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7803C6" w:rsidP="00BB5A9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.75pt;margin-top:4.45pt;width:417.05pt;height:180pt;z-index:251660288" strokeweight="6pt">
            <v:stroke linestyle="thickBetweenThin"/>
            <v:textbox>
              <w:txbxContent>
                <w:p w:rsidR="007803C6" w:rsidRPr="007803C6" w:rsidRDefault="007803C6" w:rsidP="007803C6">
                  <w:pPr>
                    <w:rPr>
                      <w:rFonts w:ascii="TH SarabunPSK" w:hAnsi="TH SarabunPSK" w:cs="TH SarabunPSK"/>
                      <w:sz w:val="56"/>
                      <w:szCs w:val="56"/>
                    </w:rPr>
                  </w:pPr>
                  <w:r w:rsidRPr="007803C6">
                    <w:rPr>
                      <w:rStyle w:val="a3"/>
                      <w:rFonts w:ascii="TH SarabunPSK" w:hAnsi="TH SarabunPSK" w:cs="TH SarabunPSK"/>
                      <w:sz w:val="56"/>
                      <w:szCs w:val="56"/>
                      <w:shd w:val="clear" w:color="auto" w:fill="FFFFFF"/>
                      <w:cs/>
                    </w:rPr>
                    <w:t>มาตรการและแนวทางปฏิบัติในการใช้ห้องน้ำ</w:t>
                  </w:r>
                </w:p>
                <w:p w:rsidR="007803C6" w:rsidRPr="007803C6" w:rsidRDefault="007803C6" w:rsidP="007803C6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ล้างมือทุกครั้งหลังการใช้ห้องน้ำ</w:t>
                  </w:r>
                </w:p>
                <w:p w:rsidR="007803C6" w:rsidRPr="007803C6" w:rsidRDefault="007803C6" w:rsidP="007803C6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ราดน้ำหรือกดชักโครกทุกครั้งหลังการใช้ห้องน้ำ</w:t>
                  </w:r>
                </w:p>
                <w:p w:rsidR="007803C6" w:rsidRPr="007803C6" w:rsidRDefault="007803C6" w:rsidP="007803C6">
                  <w:pPr>
                    <w:numPr>
                      <w:ilvl w:val="0"/>
                      <w:numId w:val="5"/>
                    </w:numPr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ไม่ทิ้งวัสดุอื่นนอกจากกระดาษชำระลงในโถห้องน้ำ</w:t>
                  </w:r>
                </w:p>
                <w:p w:rsidR="007803C6" w:rsidRPr="007803C6" w:rsidRDefault="007803C6" w:rsidP="007803C6">
                  <w:pPr>
                    <w:numPr>
                      <w:ilvl w:val="0"/>
                      <w:numId w:val="5"/>
                    </w:numPr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ไม่ขึ้นไปเหยียบบนโถส้วมแบบนั่งราบ</w:t>
                  </w:r>
                </w:p>
                <w:p w:rsidR="007803C6" w:rsidRPr="007803C6" w:rsidRDefault="007803C6" w:rsidP="007803C6">
                  <w:pPr>
                    <w:rPr>
                      <w:rFonts w:ascii="TH SarabunPSK" w:hAnsi="TH SarabunPSK" w:cs="TH SarabunPSK"/>
                      <w:sz w:val="52"/>
                      <w:szCs w:val="52"/>
                    </w:rPr>
                  </w:pPr>
                </w:p>
                <w:p w:rsidR="007803C6" w:rsidRPr="007803C6" w:rsidRDefault="007803C6" w:rsidP="007803C6">
                  <w:pPr>
                    <w:rPr>
                      <w:rFonts w:ascii="TH SarabunPSK" w:hAnsi="TH SarabunPSK" w:cs="TH SarabunPSK"/>
                      <w:sz w:val="44"/>
                      <w:szCs w:val="44"/>
                      <w:shd w:val="clear" w:color="auto" w:fill="FFFFFF"/>
                    </w:rPr>
                  </w:pPr>
                  <w:r w:rsidRPr="007803C6">
                    <w:rPr>
                      <w:rStyle w:val="a3"/>
                      <w:rFonts w:ascii="TH SarabunPSK" w:hAnsi="TH SarabunPSK" w:cs="TH SarabunPSK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</w:p>
                <w:p w:rsidR="007803C6" w:rsidRPr="007803C6" w:rsidRDefault="007803C6" w:rsidP="007803C6">
                  <w:pPr>
                    <w:jc w:val="right"/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shd w:val="clear" w:color="auto" w:fill="FFFFFF"/>
                      <w:cs/>
                    </w:rPr>
                    <w:t>รับ</w:t>
                  </w: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ผิดชอบโดย</w:t>
                  </w: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</w:rPr>
                    <w:t>: …………………………………….</w:t>
                  </w:r>
                </w:p>
                <w:p w:rsidR="007803C6" w:rsidRPr="003527C3" w:rsidRDefault="007803C6" w:rsidP="007803C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27C3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3527C3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3527C3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3527C3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7803C6" w:rsidP="00BB5A9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35" type="#_x0000_t202" style="position:absolute;margin-left:15.75pt;margin-top:17.8pt;width:417.05pt;height:180pt;z-index:251661312" strokeweight="6pt">
            <v:stroke linestyle="thickBetweenThin"/>
            <v:textbox>
              <w:txbxContent>
                <w:p w:rsidR="007803C6" w:rsidRPr="007803C6" w:rsidRDefault="007803C6" w:rsidP="007803C6">
                  <w:pPr>
                    <w:rPr>
                      <w:rFonts w:ascii="TH SarabunPSK" w:hAnsi="TH SarabunPSK" w:cs="TH SarabunPSK"/>
                      <w:sz w:val="56"/>
                      <w:szCs w:val="56"/>
                    </w:rPr>
                  </w:pPr>
                  <w:r w:rsidRPr="007803C6">
                    <w:rPr>
                      <w:rStyle w:val="a3"/>
                      <w:rFonts w:ascii="TH SarabunPSK" w:hAnsi="TH SarabunPSK" w:cs="TH SarabunPSK"/>
                      <w:sz w:val="56"/>
                      <w:szCs w:val="56"/>
                      <w:shd w:val="clear" w:color="auto" w:fill="FFFFFF"/>
                      <w:cs/>
                    </w:rPr>
                    <w:t>มาตรการและแนวทางปฏิบัติในการใช้ห้องน้ำ</w:t>
                  </w:r>
                </w:p>
                <w:p w:rsidR="007803C6" w:rsidRPr="007803C6" w:rsidRDefault="007803C6" w:rsidP="007803C6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ล้างมือทุกครั้งหลังการใช้ห้องน้ำ</w:t>
                  </w:r>
                </w:p>
                <w:p w:rsidR="007803C6" w:rsidRPr="007803C6" w:rsidRDefault="007803C6" w:rsidP="007803C6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ราดน้ำหรือกดชักโครกทุกครั้งหลังการใช้ห้องน้ำ</w:t>
                  </w:r>
                </w:p>
                <w:p w:rsidR="007803C6" w:rsidRPr="007803C6" w:rsidRDefault="007803C6" w:rsidP="007803C6">
                  <w:pPr>
                    <w:numPr>
                      <w:ilvl w:val="0"/>
                      <w:numId w:val="4"/>
                    </w:numPr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ไม่ทิ้งวัสดุอื่นนอกจากกระดาษชำระลงในโถห้องน้ำ</w:t>
                  </w:r>
                </w:p>
                <w:p w:rsidR="007803C6" w:rsidRPr="007803C6" w:rsidRDefault="007803C6" w:rsidP="007803C6">
                  <w:pPr>
                    <w:numPr>
                      <w:ilvl w:val="0"/>
                      <w:numId w:val="4"/>
                    </w:numPr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ไม่ขึ้นไปเหยียบบนโถส้วมแบบนั่งราบ</w:t>
                  </w:r>
                </w:p>
                <w:p w:rsidR="007803C6" w:rsidRPr="007803C6" w:rsidRDefault="007803C6" w:rsidP="007803C6">
                  <w:pPr>
                    <w:rPr>
                      <w:rFonts w:ascii="TH SarabunPSK" w:hAnsi="TH SarabunPSK" w:cs="TH SarabunPSK"/>
                      <w:sz w:val="52"/>
                      <w:szCs w:val="52"/>
                    </w:rPr>
                  </w:pPr>
                </w:p>
                <w:p w:rsidR="007803C6" w:rsidRPr="007803C6" w:rsidRDefault="007803C6" w:rsidP="007803C6">
                  <w:pPr>
                    <w:rPr>
                      <w:rFonts w:ascii="TH SarabunPSK" w:hAnsi="TH SarabunPSK" w:cs="TH SarabunPSK"/>
                      <w:sz w:val="44"/>
                      <w:szCs w:val="44"/>
                      <w:shd w:val="clear" w:color="auto" w:fill="FFFFFF"/>
                    </w:rPr>
                  </w:pPr>
                  <w:r w:rsidRPr="007803C6">
                    <w:rPr>
                      <w:rStyle w:val="a3"/>
                      <w:rFonts w:ascii="TH SarabunPSK" w:hAnsi="TH SarabunPSK" w:cs="TH SarabunPSK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</w:p>
                <w:p w:rsidR="007803C6" w:rsidRPr="007803C6" w:rsidRDefault="007803C6" w:rsidP="007803C6">
                  <w:pPr>
                    <w:jc w:val="right"/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shd w:val="clear" w:color="auto" w:fill="FFFFFF"/>
                      <w:cs/>
                    </w:rPr>
                    <w:t>รับ</w:t>
                  </w: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ผิดชอบโดย</w:t>
                  </w: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</w:rPr>
                    <w:t>: …………………………………….</w:t>
                  </w:r>
                </w:p>
                <w:p w:rsidR="007803C6" w:rsidRPr="003527C3" w:rsidRDefault="007803C6" w:rsidP="007803C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27C3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3527C3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3527C3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3527C3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7803C6" w:rsidP="00BB5A9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36" type="#_x0000_t202" style="position:absolute;margin-left:15.75pt;margin-top:3.25pt;width:417.05pt;height:180pt;z-index:251662336" strokeweight="6pt">
            <v:stroke linestyle="thickBetweenThin"/>
            <v:textbox>
              <w:txbxContent>
                <w:p w:rsidR="007803C6" w:rsidRPr="007803C6" w:rsidRDefault="007803C6" w:rsidP="007803C6">
                  <w:pPr>
                    <w:rPr>
                      <w:rFonts w:ascii="TH SarabunPSK" w:hAnsi="TH SarabunPSK" w:cs="TH SarabunPSK"/>
                      <w:sz w:val="56"/>
                      <w:szCs w:val="56"/>
                    </w:rPr>
                  </w:pPr>
                  <w:r w:rsidRPr="007803C6">
                    <w:rPr>
                      <w:rStyle w:val="a3"/>
                      <w:rFonts w:ascii="TH SarabunPSK" w:hAnsi="TH SarabunPSK" w:cs="TH SarabunPSK"/>
                      <w:sz w:val="56"/>
                      <w:szCs w:val="56"/>
                      <w:shd w:val="clear" w:color="auto" w:fill="FFFFFF"/>
                      <w:cs/>
                    </w:rPr>
                    <w:t>มาตรการและแนวทางปฏิบัติในการใช้ห้องน้ำ</w:t>
                  </w:r>
                </w:p>
                <w:p w:rsidR="007803C6" w:rsidRPr="007803C6" w:rsidRDefault="007803C6" w:rsidP="007803C6">
                  <w:pPr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ล้างมือทุกครั้งหลังการใช้ห้องน้ำ</w:t>
                  </w:r>
                </w:p>
                <w:p w:rsidR="007803C6" w:rsidRPr="007803C6" w:rsidRDefault="007803C6" w:rsidP="007803C6">
                  <w:pPr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ราดน้ำหรือกดชักโครกทุกครั้งหลังการใช้ห้องน้ำ</w:t>
                  </w:r>
                </w:p>
                <w:p w:rsidR="007803C6" w:rsidRPr="007803C6" w:rsidRDefault="007803C6" w:rsidP="007803C6">
                  <w:pPr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ไม่ทิ้งวัสดุอื่นนอกจากกระดาษชำระลงในโถห้องน้ำ</w:t>
                  </w:r>
                </w:p>
                <w:p w:rsidR="007803C6" w:rsidRPr="007803C6" w:rsidRDefault="007803C6" w:rsidP="007803C6">
                  <w:pPr>
                    <w:numPr>
                      <w:ilvl w:val="0"/>
                      <w:numId w:val="1"/>
                    </w:numPr>
                    <w:rPr>
                      <w:rFonts w:ascii="TH SarabunPSK" w:hAnsi="TH SarabunPSK" w:cs="TH SarabunPSK"/>
                      <w:sz w:val="48"/>
                      <w:szCs w:val="48"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ไม่ขึ้นไปเหยียบบนโถส้วมแบบนั่งราบ</w:t>
                  </w:r>
                </w:p>
                <w:p w:rsidR="007803C6" w:rsidRPr="007803C6" w:rsidRDefault="007803C6" w:rsidP="007803C6">
                  <w:pPr>
                    <w:rPr>
                      <w:rFonts w:ascii="TH SarabunPSK" w:hAnsi="TH SarabunPSK" w:cs="TH SarabunPSK"/>
                      <w:sz w:val="52"/>
                      <w:szCs w:val="52"/>
                    </w:rPr>
                  </w:pPr>
                  <w:bookmarkStart w:id="0" w:name="_GoBack"/>
                  <w:bookmarkEnd w:id="0"/>
                </w:p>
                <w:p w:rsidR="007803C6" w:rsidRPr="007803C6" w:rsidRDefault="007803C6" w:rsidP="007803C6">
                  <w:pPr>
                    <w:rPr>
                      <w:rFonts w:ascii="TH SarabunPSK" w:hAnsi="TH SarabunPSK" w:cs="TH SarabunPSK"/>
                      <w:sz w:val="44"/>
                      <w:szCs w:val="44"/>
                      <w:shd w:val="clear" w:color="auto" w:fill="FFFFFF"/>
                    </w:rPr>
                  </w:pPr>
                  <w:r w:rsidRPr="007803C6">
                    <w:rPr>
                      <w:rStyle w:val="a3"/>
                      <w:rFonts w:ascii="TH SarabunPSK" w:hAnsi="TH SarabunPSK" w:cs="TH SarabunPSK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</w:p>
                <w:p w:rsidR="007803C6" w:rsidRPr="007803C6" w:rsidRDefault="007803C6" w:rsidP="007803C6">
                  <w:pPr>
                    <w:jc w:val="right"/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</w:pP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shd w:val="clear" w:color="auto" w:fill="FFFFFF"/>
                      <w:cs/>
                    </w:rPr>
                    <w:t>รับ</w:t>
                  </w: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  <w:cs/>
                    </w:rPr>
                    <w:t>ผิดชอบโดย</w:t>
                  </w:r>
                  <w:r w:rsidRPr="007803C6">
                    <w:rPr>
                      <w:rFonts w:ascii="TH SarabunPSK" w:hAnsi="TH SarabunPSK" w:cs="TH SarabunPSK"/>
                      <w:sz w:val="48"/>
                      <w:szCs w:val="48"/>
                    </w:rPr>
                    <w:t>: …………………………………….</w:t>
                  </w:r>
                </w:p>
                <w:p w:rsidR="007803C6" w:rsidRPr="003527C3" w:rsidRDefault="007803C6" w:rsidP="007803C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527C3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3527C3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3527C3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3527C3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9A1ACB" w:rsidRDefault="009A1ACB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7803C6" w:rsidP="00BB5A9F">
      <w:pPr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pict>
          <v:shape id="_x0000_s1026" type="#_x0000_t202" style="position:absolute;margin-left:-18.2pt;margin-top:-13.65pt;width:491.45pt;height:733.4pt;z-index:251658240" strokeweight="6pt">
            <v:stroke linestyle="thickBetweenThin"/>
            <v:textbox>
              <w:txbxContent>
                <w:p w:rsidR="00AA66F8" w:rsidRPr="009A1ACB" w:rsidRDefault="009A1ACB" w:rsidP="00BB5A9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9A1ACB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u w:val="single"/>
                      <w:cs/>
                    </w:rPr>
                    <w:t>ขั้</w:t>
                  </w:r>
                  <w:r w:rsidR="00AA66F8" w:rsidRPr="009A1ACB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u w:val="single"/>
                      <w:cs/>
                    </w:rPr>
                    <w:t>นตอนการทำความสะอาดห้องน้ำ</w:t>
                  </w:r>
                </w:p>
                <w:p w:rsidR="009A1ACB" w:rsidRPr="009A1ACB" w:rsidRDefault="009A1ACB" w:rsidP="00BB5A9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</w:p>
                <w:p w:rsidR="00AA66F8" w:rsidRPr="009A1ACB" w:rsidRDefault="00AA66F8" w:rsidP="00AA66F8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</w:rPr>
                  </w:pPr>
                  <w:r w:rsidRPr="009A1ACB"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  <w:cs/>
                    </w:rPr>
                    <w:t>สำรวจดูหยากไย่ทุกวัน ถ้าพบให้ทำความสะอาดทันที</w:t>
                  </w:r>
                </w:p>
                <w:p w:rsidR="00AA66F8" w:rsidRPr="009A1ACB" w:rsidRDefault="00AA66F8" w:rsidP="00AA66F8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</w:rPr>
                  </w:pPr>
                  <w:r w:rsidRPr="009A1ACB"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  <w:cs/>
                    </w:rPr>
                    <w:t>กวาดพื้นให้สะอาด</w:t>
                  </w:r>
                </w:p>
                <w:p w:rsidR="00AA66F8" w:rsidRPr="009A1ACB" w:rsidRDefault="00AA66F8" w:rsidP="00AA66F8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</w:rPr>
                  </w:pPr>
                  <w:r w:rsidRPr="009A1ACB"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  <w:cs/>
                    </w:rPr>
                    <w:t>เก็บขยะโดยผูกปากถุงให้แน่นแล้วนำไปกำจัดให้ถูกต้องทุกวัน โดยล้างและทำความสะอาดถังขยะอย่างน้อยสัปดาห์ละครั้ง</w:t>
                  </w:r>
                </w:p>
                <w:p w:rsidR="00AA66F8" w:rsidRPr="009A1ACB" w:rsidRDefault="00AA66F8" w:rsidP="00AA66F8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</w:rPr>
                  </w:pPr>
                  <w:r w:rsidRPr="009A1ACB"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  <w:cs/>
                    </w:rPr>
                    <w:t>ทำความสะอาดด้วยน้ำยาทำความสะอาดและเช็ดให้แห้งบริเวณผนัง ฉากกั้น ประตูด้านในและด้านนอก ที่จับประตูและกลอนประตู ทำอย่างน้อยสัปดาห์ละ 2 ครั้ง</w:t>
                  </w:r>
                </w:p>
                <w:p w:rsidR="00AA66F8" w:rsidRPr="009A1ACB" w:rsidRDefault="00AA66F8" w:rsidP="00AA66F8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</w:rPr>
                  </w:pPr>
                  <w:r w:rsidRPr="009A1ACB"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  <w:cs/>
                    </w:rPr>
                    <w:t>ทำความสะอาดและเช็ดกระจกส่องหน้าให้ใส อย่างน้อยวันละครั้ง</w:t>
                  </w:r>
                </w:p>
                <w:p w:rsidR="00AA66F8" w:rsidRPr="009A1ACB" w:rsidRDefault="00AA66F8" w:rsidP="00AA66F8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</w:rPr>
                  </w:pPr>
                  <w:r w:rsidRPr="009A1ACB"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  <w:cs/>
                    </w:rPr>
                    <w:t>ขัดล้างอ่างล้างมือ ก๊อกน้ำ ขอบอ่าง ใต้อ่าง ด้วยน้ำยาทำความสะอาด แล้วล้างออกด้วยน้ำสะอาดและเช็ดให้แห่งอย่างน้อยวันละครั้ง</w:t>
                  </w:r>
                </w:p>
                <w:p w:rsidR="00AA66F8" w:rsidRPr="009A1ACB" w:rsidRDefault="00AA66F8" w:rsidP="00AA66F8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</w:rPr>
                  </w:pPr>
                  <w:r w:rsidRPr="009A1ACB"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  <w:cs/>
                    </w:rPr>
                    <w:t>ขัดล้างและทำความสะอาดที่กดน้ำ ที่รองนั่ง และโถส้วมทั้งด้านในและด้านนอก ทำอย่างน้อยวัน 1 ครั้ง  และทำความสะอาดโถปัสสาวะในทำนองเดียวกัน</w:t>
                  </w:r>
                </w:p>
                <w:p w:rsidR="00AA66F8" w:rsidRPr="009A1ACB" w:rsidRDefault="00AA66F8" w:rsidP="00AA66F8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</w:rPr>
                  </w:pPr>
                  <w:r w:rsidRPr="009A1ACB"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  <w:cs/>
                    </w:rPr>
                    <w:t>ทำความสะอาดพื้นห้องน้ำทุกวัน อย่างน้อยวันละครั้ง</w:t>
                  </w:r>
                </w:p>
                <w:p w:rsidR="00AA66F8" w:rsidRPr="009A1ACB" w:rsidRDefault="00AA66F8" w:rsidP="00AA66F8">
                  <w:pPr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</w:rPr>
                  </w:pPr>
                  <w:r w:rsidRPr="009A1ACB"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  <w:cs/>
                    </w:rPr>
                    <w:t>หมั่นตรวจ และทำความสะอาดห้องน้ำให้สะอาดเรียบร้อยอยู่เสมอ และตรวจดูว่า โถส้วม โถปัสสาวะ พื้นห้องน้ำ อ่างล้างมือ และเคาน์เตอร์ต้องสะอาด และแห้งอยู่เสมอ ช่วงเวลาและความถี่ ควรพิจารณาจากจำนวนมากน้อยของผู้ใช้ห้องน้ำ</w:t>
                  </w:r>
                </w:p>
                <w:p w:rsidR="00AA66F8" w:rsidRPr="009A1ACB" w:rsidRDefault="009A1ACB" w:rsidP="009A1ACB">
                  <w:pPr>
                    <w:ind w:left="720"/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</w:rPr>
                  </w:pPr>
                  <w:r w:rsidRPr="009A1ACB">
                    <w:rPr>
                      <w:rFonts w:ascii="TH SarabunPSK" w:hAnsi="TH SarabunPSK" w:cs="TH SarabunPSK" w:hint="cs"/>
                      <w:b/>
                      <w:bCs/>
                      <w:sz w:val="50"/>
                      <w:szCs w:val="50"/>
                      <w:cs/>
                    </w:rPr>
                    <w:t xml:space="preserve">10. </w:t>
                  </w:r>
                  <w:r w:rsidR="00AA66F8" w:rsidRPr="009A1ACB"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  <w:cs/>
                    </w:rPr>
                    <w:t>สำรวจหากมีอุปกรณ์หรือสุขภัณฑ์ใดชำรุดต้องแจ้งซ่อมทันที</w:t>
                  </w:r>
                </w:p>
                <w:p w:rsidR="009A1ACB" w:rsidRDefault="009A1ACB" w:rsidP="009A1ACB">
                  <w:pPr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9A1ACB" w:rsidRDefault="009A1ACB" w:rsidP="009A1ACB">
                  <w:pPr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9A1ACB" w:rsidRDefault="009A1ACB" w:rsidP="009A1ACB">
                  <w:pPr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9A1ACB" w:rsidRPr="009A1ACB" w:rsidRDefault="009A1ACB" w:rsidP="009A1ACB">
                  <w:pPr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AA66F8" w:rsidRPr="009A1ACB" w:rsidRDefault="00AA66F8" w:rsidP="009A1ACB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9A1AC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shd w:val="clear" w:color="auto" w:fill="FFFFFF"/>
                      <w:cs/>
                    </w:rPr>
                    <w:t>รับ</w:t>
                  </w:r>
                  <w:r w:rsidRPr="009A1AC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ผิดชอบโดย</w:t>
                  </w:r>
                  <w:r w:rsidRPr="009A1AC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: </w:t>
                  </w:r>
                  <w:r w:rsidR="009A1ACB" w:rsidRPr="009A1AC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.............................</w:t>
                  </w:r>
                  <w:r w:rsidR="009A1ACB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.................</w:t>
                  </w:r>
                </w:p>
                <w:p w:rsidR="00AA66F8" w:rsidRPr="00BB5A9F" w:rsidRDefault="00AA66F8">
                  <w:pPr>
                    <w:rPr>
                      <w:rFonts w:ascii="2005_iannnnnGMO" w:hAnsi="2005_iannnnnGMO" w:cs="2005_iannnnnGMO"/>
                      <w:sz w:val="36"/>
                      <w:szCs w:val="40"/>
                    </w:rPr>
                  </w:pPr>
                </w:p>
              </w:txbxContent>
            </v:textbox>
          </v:shape>
        </w:pict>
      </w: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1E22" w:rsidRDefault="00BB1E22" w:rsidP="00BB5A9F">
      <w:pPr>
        <w:rPr>
          <w:rFonts w:ascii="Angsana New" w:hAnsi="Angsana New"/>
          <w:sz w:val="32"/>
          <w:szCs w:val="32"/>
        </w:rPr>
      </w:pPr>
    </w:p>
    <w:p w:rsidR="00BB1E22" w:rsidRDefault="00BB1E22" w:rsidP="00BB5A9F">
      <w:pPr>
        <w:rPr>
          <w:rFonts w:ascii="Angsana New" w:hAnsi="Angsana New"/>
          <w:sz w:val="32"/>
          <w:szCs w:val="32"/>
        </w:rPr>
      </w:pPr>
    </w:p>
    <w:p w:rsidR="00BB1E22" w:rsidRDefault="00BB1E22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BB5A9F">
      <w:pPr>
        <w:rPr>
          <w:rFonts w:ascii="Angsana New" w:hAnsi="Angsana New"/>
          <w:sz w:val="32"/>
          <w:szCs w:val="32"/>
        </w:rPr>
      </w:pPr>
    </w:p>
    <w:p w:rsidR="00BB5A9F" w:rsidRDefault="00BB5A9F" w:rsidP="00AA66F8">
      <w:pPr>
        <w:rPr>
          <w:rFonts w:ascii="Angsana New" w:hAnsi="Angsana New"/>
          <w:sz w:val="32"/>
          <w:szCs w:val="32"/>
        </w:rPr>
      </w:pPr>
    </w:p>
    <w:p w:rsidR="00AA66F8" w:rsidRDefault="00AA66F8" w:rsidP="00AA66F8">
      <w:pPr>
        <w:jc w:val="center"/>
        <w:rPr>
          <w:rFonts w:ascii="Angsana New" w:hAnsi="Angsana New"/>
          <w:sz w:val="32"/>
          <w:szCs w:val="32"/>
        </w:rPr>
      </w:pPr>
    </w:p>
    <w:p w:rsidR="00AA66F8" w:rsidRDefault="00AA66F8" w:rsidP="00AA66F8">
      <w:pPr>
        <w:jc w:val="center"/>
        <w:rPr>
          <w:rFonts w:ascii="Angsana New" w:hAnsi="Angsana New"/>
          <w:sz w:val="32"/>
          <w:szCs w:val="32"/>
        </w:rPr>
      </w:pPr>
    </w:p>
    <w:p w:rsidR="00AA66F8" w:rsidRDefault="00AA66F8" w:rsidP="00AA66F8">
      <w:pPr>
        <w:jc w:val="center"/>
        <w:rPr>
          <w:rFonts w:ascii="Angsana New" w:hAnsi="Angsana New"/>
          <w:sz w:val="32"/>
          <w:szCs w:val="32"/>
        </w:rPr>
      </w:pPr>
    </w:p>
    <w:p w:rsidR="00AA66F8" w:rsidRDefault="00AA66F8" w:rsidP="00AA66F8">
      <w:pPr>
        <w:jc w:val="center"/>
        <w:rPr>
          <w:rFonts w:ascii="Angsana New" w:hAnsi="Angsana New"/>
          <w:sz w:val="32"/>
          <w:szCs w:val="32"/>
        </w:rPr>
      </w:pPr>
    </w:p>
    <w:p w:rsidR="00AA66F8" w:rsidRDefault="00AA66F8" w:rsidP="00AA66F8">
      <w:pPr>
        <w:jc w:val="center"/>
        <w:rPr>
          <w:rFonts w:ascii="Angsana New" w:hAnsi="Angsana New"/>
          <w:sz w:val="32"/>
          <w:szCs w:val="32"/>
        </w:rPr>
      </w:pPr>
    </w:p>
    <w:p w:rsidR="00AA66F8" w:rsidRPr="00AB4A62" w:rsidRDefault="00AA66F8" w:rsidP="00AA66F8">
      <w:pPr>
        <w:rPr>
          <w:rFonts w:ascii="Angsana New" w:hAnsi="Angsana New"/>
          <w:b/>
          <w:bCs/>
          <w:sz w:val="16"/>
          <w:szCs w:val="16"/>
        </w:rPr>
      </w:pPr>
    </w:p>
    <w:p w:rsidR="00D15BDC" w:rsidRDefault="007803C6"/>
    <w:p w:rsidR="00BB5A9F" w:rsidRDefault="00BB5A9F"/>
    <w:p w:rsidR="00BB5A9F" w:rsidRDefault="00BB5A9F"/>
    <w:p w:rsidR="00BB5A9F" w:rsidRDefault="00BB5A9F"/>
    <w:p w:rsidR="00BB5A9F" w:rsidRDefault="00BB5A9F"/>
    <w:p w:rsidR="00BB5A9F" w:rsidRDefault="00BB5A9F"/>
    <w:p w:rsidR="00BB5A9F" w:rsidRDefault="00BB5A9F"/>
    <w:sectPr w:rsidR="00BB5A9F" w:rsidSect="00277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2005_iannnnnGMO">
    <w:altName w:val="Microsoft Sans Serif"/>
    <w:charset w:val="00"/>
    <w:family w:val="auto"/>
    <w:pitch w:val="variable"/>
    <w:sig w:usb0="00000000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2D88"/>
    <w:multiLevelType w:val="hybridMultilevel"/>
    <w:tmpl w:val="09FA027C"/>
    <w:lvl w:ilvl="0" w:tplc="464AFB6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7E90940"/>
    <w:multiLevelType w:val="hybridMultilevel"/>
    <w:tmpl w:val="19ECE594"/>
    <w:lvl w:ilvl="0" w:tplc="218EA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5A54FAD"/>
    <w:multiLevelType w:val="hybridMultilevel"/>
    <w:tmpl w:val="09FA027C"/>
    <w:lvl w:ilvl="0" w:tplc="464AFB6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B2C7219"/>
    <w:multiLevelType w:val="hybridMultilevel"/>
    <w:tmpl w:val="8A9C1B78"/>
    <w:lvl w:ilvl="0" w:tplc="D1EE1B6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3480DD4"/>
    <w:multiLevelType w:val="hybridMultilevel"/>
    <w:tmpl w:val="A0161828"/>
    <w:lvl w:ilvl="0" w:tplc="BEF66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A66F8"/>
    <w:rsid w:val="000D298C"/>
    <w:rsid w:val="00112919"/>
    <w:rsid w:val="00277A73"/>
    <w:rsid w:val="00337D4E"/>
    <w:rsid w:val="003527C3"/>
    <w:rsid w:val="005B5ACE"/>
    <w:rsid w:val="00746DE4"/>
    <w:rsid w:val="007803C6"/>
    <w:rsid w:val="008408A6"/>
    <w:rsid w:val="008B4459"/>
    <w:rsid w:val="009A1ACB"/>
    <w:rsid w:val="00AA66F8"/>
    <w:rsid w:val="00BB1E22"/>
    <w:rsid w:val="00BB5A9F"/>
    <w:rsid w:val="00BF7803"/>
    <w:rsid w:val="00E508FC"/>
    <w:rsid w:val="00E722B8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F5E42F3"/>
  <w15:docId w15:val="{7DDFC20C-B14A-431B-9A2B-C7EB3ADF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7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03C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03C6"/>
    <w:rPr>
      <w:rFonts w:ascii="Leelawadee" w:eastAsia="Times New Roman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78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Au</cp:lastModifiedBy>
  <cp:revision>12</cp:revision>
  <cp:lastPrinted>2024-05-02T08:15:00Z</cp:lastPrinted>
  <dcterms:created xsi:type="dcterms:W3CDTF">2015-06-18T08:36:00Z</dcterms:created>
  <dcterms:modified xsi:type="dcterms:W3CDTF">2024-05-02T08:15:00Z</dcterms:modified>
</cp:coreProperties>
</file>