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5B7FA19A">
                <wp:simplePos x="0" y="0"/>
                <wp:positionH relativeFrom="column">
                  <wp:posOffset>1905</wp:posOffset>
                </wp:positionH>
                <wp:positionV relativeFrom="paragraph">
                  <wp:posOffset>251856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6B0C09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6B0C09">
                              <w:rPr>
                                <w:rStyle w:val="ae"/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6D5868DA" w14:textId="77777777" w:rsidR="006B0C09" w:rsidRDefault="006B0C09" w:rsidP="006B0C09">
                            <w:pPr>
                              <w:jc w:val="left"/>
                              <w:rPr>
                                <w:rStyle w:val="ae"/>
                                <w:rFonts w:ascii="TH SarabunIT๙" w:hAnsi="TH SarabunIT๙" w:cs="TH SarabunIT๙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1AB8549F" w14:textId="72F99F12" w:rsidR="006B0C09" w:rsidRPr="006B0C09" w:rsidRDefault="006B0C09" w:rsidP="006B0C09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6B0C09">
                              <w:rPr>
                                <w:rStyle w:val="ae"/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เครื่องทำน้ำร้อน/เย็น</w:t>
                            </w:r>
                            <w:r w:rsidRPr="006B0C09">
                              <w:rPr>
                                <w:rStyle w:val="apple-converted-space"/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> 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1. 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 xml:space="preserve">ควรเปิดเครื่องทำน้ำเย็น เวลา 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08.00-20.00 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น.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2. 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ตรวจสอบระดับน้ำ ไม่ให้มากหรือน้อยกว่าที่ระดับกำหนด และไม่ใช้น้ำเย็นในการเติมกระติกน้ำร้อน (สำหรับกระติกน้ำร้อน)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  <w:br/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3. </w:t>
                            </w:r>
                            <w:r w:rsidRPr="006B0C09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shd w:val="clear" w:color="auto" w:fill="FFFFFF"/>
                                <w:cs/>
                              </w:rPr>
                              <w:t>หมั่นตรวจสอบเช็คอุปกรณ์ที่จำเป็นอย่างสม่ำเสมอ</w:t>
                            </w:r>
                          </w:p>
                          <w:p w14:paraId="76D1D847" w14:textId="5F095DC1" w:rsidR="0074407A" w:rsidRPr="006B0C09" w:rsidRDefault="0074407A" w:rsidP="006B0C09">
                            <w:pPr>
                              <w:rPr>
                                <w:rFonts w:ascii="TH SarabunIT๙" w:eastAsia="Times New Roman" w:hAnsi="TH SarabunIT๙" w:cs="TH SarabunIT๙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9.85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" strokeweight="6pt">
                <v:stroke linestyle="thickBetweenThin"/>
                <v:textbox>
                  <w:txbxContent>
                    <w:p w14:paraId="0968D997" w14:textId="77777777" w:rsidR="0074407A" w:rsidRPr="006B0C09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6B0C09">
                        <w:rPr>
                          <w:rStyle w:val="ae"/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6D5868DA" w14:textId="77777777" w:rsidR="006B0C09" w:rsidRDefault="006B0C09" w:rsidP="006B0C09">
                      <w:pPr>
                        <w:jc w:val="left"/>
                        <w:rPr>
                          <w:rStyle w:val="ae"/>
                          <w:rFonts w:ascii="TH SarabunIT๙" w:hAnsi="TH SarabunIT๙" w:cs="TH SarabunIT๙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1AB8549F" w14:textId="72F99F12" w:rsidR="006B0C09" w:rsidRPr="006B0C09" w:rsidRDefault="006B0C09" w:rsidP="006B0C09">
                      <w:pPr>
                        <w:jc w:val="left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6B0C09">
                        <w:rPr>
                          <w:rStyle w:val="ae"/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เครื่องทำน้ำร้อน/เย็น</w:t>
                      </w:r>
                      <w:r w:rsidRPr="006B0C09">
                        <w:rPr>
                          <w:rStyle w:val="apple-converted-space"/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> 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  <w:br/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1. 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 xml:space="preserve">ควรเปิดเครื่องทำน้ำเย็น เวลา 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08.00-20.00 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น.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  <w:br/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2. 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ตรวจสอบระดับน้ำ ไม่ให้มากหรือน้อยกว่าที่ระดับกำหนด และไม่ใช้น้ำเย็นในการเติมกระติกน้ำร้อน (สำหรับกระติกน้ำร้อน)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  <w:br/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</w:rPr>
                        <w:t xml:space="preserve">3. </w:t>
                      </w:r>
                      <w:r w:rsidRPr="006B0C09">
                        <w:rPr>
                          <w:rFonts w:ascii="TH SarabunIT๙" w:hAnsi="TH SarabunIT๙" w:cs="TH SarabunIT๙"/>
                          <w:sz w:val="72"/>
                          <w:szCs w:val="72"/>
                          <w:shd w:val="clear" w:color="auto" w:fill="FFFFFF"/>
                          <w:cs/>
                        </w:rPr>
                        <w:t>หมั่นตรวจสอบเช็คอุปกรณ์ที่จำเป็นอย่างสม่ำเสมอ</w:t>
                      </w:r>
                    </w:p>
                    <w:p w14:paraId="76D1D847" w14:textId="5F095DC1" w:rsidR="0074407A" w:rsidRPr="006B0C09" w:rsidRDefault="0074407A" w:rsidP="006B0C09">
                      <w:pPr>
                        <w:rPr>
                          <w:rFonts w:ascii="TH SarabunIT๙" w:eastAsia="Times New Roman" w:hAnsi="TH SarabunIT๙" w:cs="TH SarabunIT๙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427049"/>
    <w:rsid w:val="006B0C09"/>
    <w:rsid w:val="00723C23"/>
    <w:rsid w:val="0074407A"/>
    <w:rsid w:val="009B4FFB"/>
    <w:rsid w:val="00B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  <w:style w:type="character" w:customStyle="1" w:styleId="apple-converted-space">
    <w:name w:val="apple-converted-space"/>
    <w:basedOn w:val="a0"/>
    <w:rsid w:val="006B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2</cp:revision>
  <dcterms:created xsi:type="dcterms:W3CDTF">2025-06-23T02:28:00Z</dcterms:created>
  <dcterms:modified xsi:type="dcterms:W3CDTF">2025-06-23T02:28:00Z</dcterms:modified>
</cp:coreProperties>
</file>